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50DE" w14:textId="77777777" w:rsidR="007370AE" w:rsidRDefault="007370AE" w:rsidP="007370AE">
      <w:r>
        <w:t xml:space="preserve">L’Inganno della Poesia: </w:t>
      </w:r>
    </w:p>
    <w:p w14:paraId="5DA2487C" w14:textId="77777777" w:rsidR="007370AE" w:rsidRDefault="007370AE" w:rsidP="007370AE">
      <w:r>
        <w:t>Perché Senza Alfabeto non c’è Futuro</w:t>
      </w:r>
    </w:p>
    <w:p w14:paraId="35C3B635" w14:textId="77777777" w:rsidR="007370AE" w:rsidRDefault="007370AE" w:rsidP="007370AE"/>
    <w:p w14:paraId="3031DE14" w14:textId="77777777" w:rsidR="007370AE" w:rsidRDefault="007370AE" w:rsidP="007370AE">
      <w:r>
        <w:t>Il sistema alimentare oggi è saturo di "poesia" ma privo di grammatica. Stiamo crescendo una generazione di professionisti che sanno impiattare un'illusione, ma non sanno leggere la sostanza. Se un cuoco impara a memoria trenta ricette senza possedere l’alfabeto tecnico, non è un artista: è lo schiavo perfetto di un sistema che premia l'ego e ignora la competenza. Dobbiamo smettere di formare esecutori e iniziare a liberare il pensiero critico per costruire un modello finalmente sostenibile.</w:t>
      </w:r>
    </w:p>
    <w:p w14:paraId="04218268" w14:textId="77777777" w:rsidR="007370AE" w:rsidRDefault="007370AE" w:rsidP="007370AE"/>
    <w:p w14:paraId="14947ACB" w14:textId="77777777" w:rsidR="007370AE" w:rsidRDefault="007370AE" w:rsidP="007370AE">
      <w:r>
        <w:t>Gli Elementi del Metodo</w:t>
      </w:r>
    </w:p>
    <w:p w14:paraId="1F377B44" w14:textId="77777777" w:rsidR="007370AE" w:rsidRDefault="007370AE" w:rsidP="007370AE">
      <w:r>
        <w:t>100% Alfabeto Tecnico: La padronanza delle leggi fisiche e chimiche. Senza questa base non sei un interprete, sei solo un ripetitore di gesti altrui, vulnerabile e privo di strumenti per risolvere i problemi reali.</w:t>
      </w:r>
    </w:p>
    <w:p w14:paraId="2E80980D" w14:textId="77777777" w:rsidR="007370AE" w:rsidRDefault="007370AE" w:rsidP="007370AE">
      <w:r>
        <w:t>30 Poesie Mandate a Memoria: Il limite di chi impara il risultato finale senza comprenderne il processo. È la gabbia dorata dell’esecuzione acritica che blocca ogni vera evoluzione professionale.</w:t>
      </w:r>
    </w:p>
    <w:p w14:paraId="1655F4FB" w14:textId="77777777" w:rsidR="007370AE" w:rsidRDefault="007370AE" w:rsidP="007370AE">
      <w:r>
        <w:t>Q.B. Mediazione tra Sacro e Profano: La capacità di connettere la terra (il sacro) con l'industria (il profano). Senza questo ponte tecnico e umano, la sostenibilità resta solo uno slogan da social privo di impatto reale.</w:t>
      </w:r>
    </w:p>
    <w:p w14:paraId="7AA3F4E2" w14:textId="77777777" w:rsidR="007370AE" w:rsidRDefault="007370AE" w:rsidP="007370AE"/>
    <w:p w14:paraId="7EF668AD" w14:textId="77777777" w:rsidR="007370AE" w:rsidRDefault="007370AE" w:rsidP="007370AE">
      <w:r>
        <w:t>1 Coraggio Intellettuale: La forza di mettere da parte l'ego e la ricerca della fama per servire un sistema organico, dove contadino, industria e cuoco lavorano per un obiettivo comune e non ideologico.</w:t>
      </w:r>
    </w:p>
    <w:p w14:paraId="4E1AA850" w14:textId="77777777" w:rsidR="007370AE" w:rsidRDefault="007370AE" w:rsidP="007370AE"/>
    <w:p w14:paraId="6FB7DB74" w14:textId="77777777" w:rsidR="007370AE" w:rsidRDefault="007370AE" w:rsidP="007370AE">
      <w:r>
        <w:t>Il Procedimento</w:t>
      </w:r>
    </w:p>
    <w:p w14:paraId="7B6ADB89" w14:textId="77777777" w:rsidR="007370AE" w:rsidRDefault="007370AE" w:rsidP="007370AE">
      <w:r>
        <w:t>Smontare l’immagine: Il primo passo è togliere il colore dal piatto e guardare la struttura. Bisogna educare a vedere la cucina come un sistema di relazioni tecniche e sociali. Chi possiede l'alfabeto non ha bisogno di gridare; la sua autorità nasce dalla sicurezza del metodo, non dal numero di follower.</w:t>
      </w:r>
    </w:p>
    <w:p w14:paraId="4D751446" w14:textId="77777777" w:rsidR="007370AE" w:rsidRDefault="007370AE" w:rsidP="007370AE"/>
    <w:p w14:paraId="1F97A4DD" w14:textId="77777777" w:rsidR="007370AE" w:rsidRDefault="007370AE" w:rsidP="007370AE">
      <w:r>
        <w:t>Abbandonare la "Ricetta Segreta": La conoscenza deve essere codificata e condivisa. Insegnare a pensare significa dare gli strumenti per decodificare il reale, validare un processo e comprendere il "perché" di ogni reazione. Solo chi domina le regole può permettersi di scriverne di nuove.</w:t>
      </w:r>
    </w:p>
    <w:p w14:paraId="179C6730" w14:textId="77777777" w:rsidR="007370AE" w:rsidRDefault="007370AE" w:rsidP="007370AE"/>
    <w:p w14:paraId="662F590D" w14:textId="77777777" w:rsidR="007370AE" w:rsidRDefault="007370AE" w:rsidP="007370AE">
      <w:r>
        <w:t>Unire i Mondi: È tempo di abbattere il muro che divide l'artigiano dal produttore. Un sistema è sano quando la tecnologia viene usata come scudo per proteggere l'integrità della materia prima, rendendo l'eccellenza un valore accessibile a molti e non un privilegio snob per pochi eletti.</w:t>
      </w:r>
    </w:p>
    <w:p w14:paraId="417845E7" w14:textId="77777777" w:rsidR="007370AE" w:rsidRDefault="007370AE" w:rsidP="007370AE"/>
    <w:p w14:paraId="3E1E8443" w14:textId="77777777" w:rsidR="007370AE" w:rsidRDefault="007370AE" w:rsidP="007370AE">
      <w:r>
        <w:lastRenderedPageBreak/>
        <w:t>Il Cuoco come Argine: Il professionista moderno deve riscoprirsi mediatore. Non una star isolata, ma uno strumento di difesa organico capace di tradurre il valore della terra nel linguaggio dell'efficienza, garantendo la dignità di ogni attore della filiera.</w:t>
      </w:r>
    </w:p>
    <w:p w14:paraId="33C4D3E9" w14:textId="77777777" w:rsidR="007370AE" w:rsidRDefault="007370AE" w:rsidP="007370AE"/>
    <w:p w14:paraId="3939B509" w14:textId="210255C2" w:rsidR="00580EF2" w:rsidRDefault="007370AE" w:rsidP="007370AE">
      <w:r>
        <w:t>Costruire il Mondo Nuovo: L’evoluzione del nostro settore dipende dalla capacità di formare persone che sappiano guardare oltre l'impiattamento. Il successo non è un'apparizione televisiva, ma la creazione di un'innovazione che rispetti la fatica di chi produce e l'intelligenza di chi consuma. Questa è l'unica via per un progresso autentico.</w:t>
      </w:r>
    </w:p>
    <w:sectPr w:rsidR="00580E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AE"/>
    <w:rsid w:val="002F7108"/>
    <w:rsid w:val="00390785"/>
    <w:rsid w:val="00580EF2"/>
    <w:rsid w:val="007370AE"/>
    <w:rsid w:val="007B16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9C92"/>
  <w15:chartTrackingRefBased/>
  <w15:docId w15:val="{28A9C871-EAC2-49EF-BFD5-C60E2577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37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37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370A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370A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370A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370A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370A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370A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370A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70A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370A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370A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370A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370A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370A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370A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370A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370AE"/>
    <w:rPr>
      <w:rFonts w:eastAsiaTheme="majorEastAsia" w:cstheme="majorBidi"/>
      <w:color w:val="272727" w:themeColor="text1" w:themeTint="D8"/>
    </w:rPr>
  </w:style>
  <w:style w:type="paragraph" w:styleId="Titolo">
    <w:name w:val="Title"/>
    <w:basedOn w:val="Normale"/>
    <w:next w:val="Normale"/>
    <w:link w:val="TitoloCarattere"/>
    <w:uiPriority w:val="10"/>
    <w:qFormat/>
    <w:rsid w:val="00737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70A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370A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370A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370A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370AE"/>
    <w:rPr>
      <w:i/>
      <w:iCs/>
      <w:color w:val="404040" w:themeColor="text1" w:themeTint="BF"/>
    </w:rPr>
  </w:style>
  <w:style w:type="paragraph" w:styleId="Paragrafoelenco">
    <w:name w:val="List Paragraph"/>
    <w:basedOn w:val="Normale"/>
    <w:uiPriority w:val="34"/>
    <w:qFormat/>
    <w:rsid w:val="007370AE"/>
    <w:pPr>
      <w:ind w:left="720"/>
      <w:contextualSpacing/>
    </w:pPr>
  </w:style>
  <w:style w:type="character" w:styleId="Enfasiintensa">
    <w:name w:val="Intense Emphasis"/>
    <w:basedOn w:val="Carpredefinitoparagrafo"/>
    <w:uiPriority w:val="21"/>
    <w:qFormat/>
    <w:rsid w:val="007370AE"/>
    <w:rPr>
      <w:i/>
      <w:iCs/>
      <w:color w:val="0F4761" w:themeColor="accent1" w:themeShade="BF"/>
    </w:rPr>
  </w:style>
  <w:style w:type="paragraph" w:styleId="Citazioneintensa">
    <w:name w:val="Intense Quote"/>
    <w:basedOn w:val="Normale"/>
    <w:next w:val="Normale"/>
    <w:link w:val="CitazioneintensaCarattere"/>
    <w:uiPriority w:val="30"/>
    <w:qFormat/>
    <w:rsid w:val="00737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370AE"/>
    <w:rPr>
      <w:i/>
      <w:iCs/>
      <w:color w:val="0F4761" w:themeColor="accent1" w:themeShade="BF"/>
    </w:rPr>
  </w:style>
  <w:style w:type="character" w:styleId="Riferimentointenso">
    <w:name w:val="Intense Reference"/>
    <w:basedOn w:val="Carpredefinitoparagrafo"/>
    <w:uiPriority w:val="32"/>
    <w:qFormat/>
    <w:rsid w:val="00737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dernini</dc:creator>
  <cp:keywords/>
  <dc:description/>
  <cp:lastModifiedBy>sandro dernini</cp:lastModifiedBy>
  <cp:revision>1</cp:revision>
  <dcterms:created xsi:type="dcterms:W3CDTF">2026-03-24T21:09:00Z</dcterms:created>
  <dcterms:modified xsi:type="dcterms:W3CDTF">2026-03-24T21:14:00Z</dcterms:modified>
</cp:coreProperties>
</file>